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14CE" w14:textId="77777777" w:rsidR="002E5DBB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C06">
        <w:rPr>
          <w:rFonts w:ascii="Times New Roman" w:hAnsi="Times New Roman" w:cs="Times New Roman"/>
          <w:b/>
          <w:sz w:val="32"/>
          <w:szCs w:val="32"/>
        </w:rPr>
        <w:t>МУНИЦИПАЛЬНОЕ БЮДЖЕТНОЕ ОБРАЗОВАТЕЛЬНОЕ УЧРЕЖДЕНИЕ</w:t>
      </w:r>
      <w:r w:rsidR="002E5DBB">
        <w:rPr>
          <w:rFonts w:ascii="Times New Roman" w:hAnsi="Times New Roman" w:cs="Times New Roman"/>
          <w:b/>
          <w:sz w:val="32"/>
          <w:szCs w:val="32"/>
        </w:rPr>
        <w:t xml:space="preserve"> «Лицей №34»</w:t>
      </w:r>
      <w:r w:rsidRPr="00453C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5DBB">
        <w:rPr>
          <w:rFonts w:ascii="Times New Roman" w:hAnsi="Times New Roman" w:cs="Times New Roman"/>
          <w:b/>
          <w:sz w:val="32"/>
          <w:szCs w:val="32"/>
        </w:rPr>
        <w:t>ДОШКОЛЬНОЕ ОТДЕЛЕНИЕ</w:t>
      </w:r>
      <w:r w:rsidRPr="00453C06">
        <w:rPr>
          <w:rFonts w:ascii="Times New Roman" w:hAnsi="Times New Roman" w:cs="Times New Roman"/>
          <w:b/>
          <w:sz w:val="32"/>
          <w:szCs w:val="32"/>
        </w:rPr>
        <w:t xml:space="preserve"> «КАРУСЕЛЬКА» </w:t>
      </w:r>
    </w:p>
    <w:p w14:paraId="24ED3C57" w14:textId="3533D6FA" w:rsidR="00081AD8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C06">
        <w:rPr>
          <w:rFonts w:ascii="Times New Roman" w:hAnsi="Times New Roman" w:cs="Times New Roman"/>
          <w:b/>
          <w:sz w:val="32"/>
          <w:szCs w:val="32"/>
        </w:rPr>
        <w:t>ГОРОДСКОЙ ОКРУГ МЫТИЩИ МОСКОВСКОЙ ОБЛАСТИ</w:t>
      </w:r>
    </w:p>
    <w:p w14:paraId="3C30AEEC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B35AFE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B69226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118768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848530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F64534" w14:textId="77777777" w:rsidR="00453C06" w:rsidRP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C9894C" w14:textId="77777777" w:rsidR="00453C06" w:rsidRP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C06">
        <w:rPr>
          <w:rFonts w:ascii="Times New Roman" w:hAnsi="Times New Roman" w:cs="Times New Roman"/>
          <w:b/>
          <w:sz w:val="32"/>
          <w:szCs w:val="32"/>
        </w:rPr>
        <w:t xml:space="preserve">Консультация для воспитателей </w:t>
      </w:r>
    </w:p>
    <w:p w14:paraId="3DA5054C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«Оформление речевого уголка</w:t>
      </w:r>
      <w:r w:rsidRPr="00453C06">
        <w:rPr>
          <w:rFonts w:ascii="Times New Roman" w:hAnsi="Times New Roman" w:cs="Times New Roman"/>
          <w:b/>
          <w:sz w:val="32"/>
          <w:szCs w:val="32"/>
        </w:rPr>
        <w:t>»</w:t>
      </w:r>
    </w:p>
    <w:p w14:paraId="7EC90288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731804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6D07A0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CA6B7B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8A1145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C557C2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C4A990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A9A500" w14:textId="77777777" w:rsidR="00453C06" w:rsidRDefault="00453C06" w:rsidP="00453C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2BA082" w14:textId="77777777" w:rsidR="00453C06" w:rsidRPr="00453C06" w:rsidRDefault="00453C06" w:rsidP="00453C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</w:t>
      </w:r>
      <w:r w:rsidRPr="00453C0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1B954D8" w14:textId="77777777" w:rsidR="00453C06" w:rsidRDefault="00453C06" w:rsidP="00453C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3C06">
        <w:rPr>
          <w:rFonts w:ascii="Times New Roman" w:hAnsi="Times New Roman" w:cs="Times New Roman"/>
          <w:b/>
          <w:sz w:val="28"/>
          <w:szCs w:val="28"/>
        </w:rPr>
        <w:t xml:space="preserve">Коркина А.В. </w:t>
      </w:r>
    </w:p>
    <w:p w14:paraId="4DF8D675" w14:textId="77777777" w:rsidR="00453C06" w:rsidRDefault="00453C06" w:rsidP="00453C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48273C" w14:textId="77777777" w:rsidR="00453C06" w:rsidRDefault="00453C06" w:rsidP="00453C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1615BF" w14:textId="77777777" w:rsidR="00453C06" w:rsidRDefault="00453C06" w:rsidP="00453C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4CF7E9" w14:textId="77777777" w:rsidR="00453C06" w:rsidRDefault="00453C06" w:rsidP="00453C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07847C" w14:textId="5EED9A68" w:rsidR="00453C06" w:rsidRPr="00453C06" w:rsidRDefault="00453C06" w:rsidP="00C74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742D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67291F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lastRenderedPageBreak/>
        <w:t>Проблема развития речи особенно остро стоит в настоящее время.</w:t>
      </w:r>
    </w:p>
    <w:p w14:paraId="24559EF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16B64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Взрослые должны приложить немало усилий, чтобы речь ребенка развивалась правильно и своевременно.</w:t>
      </w:r>
    </w:p>
    <w:p w14:paraId="2E418B2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836CD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 Развитие речи и речевое общение осуществляется во всех видах детской деятельности, в разных формах. Развивающая среда и общение являются факторами, определяющими речевое развитие.</w:t>
      </w:r>
    </w:p>
    <w:p w14:paraId="03F37DFA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349BB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 xml:space="preserve">Главная суть речевого развития детей заключается в тесной взаимосвязи и взаимодополняемости четырёх </w:t>
      </w:r>
      <w:r w:rsidRPr="004E517C">
        <w:rPr>
          <w:rFonts w:ascii="Times New Roman" w:hAnsi="Times New Roman" w:cs="Times New Roman"/>
          <w:sz w:val="28"/>
          <w:szCs w:val="28"/>
          <w:u w:val="single"/>
        </w:rPr>
        <w:t>компонентов</w:t>
      </w:r>
      <w:r w:rsidRPr="00453C06">
        <w:rPr>
          <w:rFonts w:ascii="Times New Roman" w:hAnsi="Times New Roman" w:cs="Times New Roman"/>
          <w:sz w:val="28"/>
          <w:szCs w:val="28"/>
        </w:rPr>
        <w:t>:</w:t>
      </w:r>
    </w:p>
    <w:p w14:paraId="10458DC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5DA34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1. Центральное место занимает речь воспитателя.</w:t>
      </w:r>
    </w:p>
    <w:p w14:paraId="3E4E92CB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625D1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Своей речью педагог учит ребенка родному языку, общаясь на протяжении всего дня. Речь воспитателя – основной источник речевого развития детей в детском саду, и он должен в совершенстве владеть теми речевыми навыками, которые передает детям (звукопроизношение, артикуляция, формирование лексических и грамматических навыков и т. д</w:t>
      </w:r>
      <w:r w:rsidR="00FD185E" w:rsidRPr="00453C06">
        <w:rPr>
          <w:rFonts w:ascii="Times New Roman" w:hAnsi="Times New Roman" w:cs="Times New Roman"/>
          <w:sz w:val="28"/>
          <w:szCs w:val="28"/>
        </w:rPr>
        <w:t>).</w:t>
      </w:r>
    </w:p>
    <w:p w14:paraId="439967E3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333BF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2. Систематические занятия по развитию речи.</w:t>
      </w:r>
    </w:p>
    <w:p w14:paraId="1B905E0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74109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3. Беседы, игры, и игровые упражнения, направленные на обогащение и активизацию речи ребенка, которые проводятся со всеми детьми, частью детей и в индивидуальной форме. Они могут быть кратковременными и более длительными (</w:t>
      </w:r>
      <w:r w:rsidRPr="004E517C">
        <w:rPr>
          <w:rFonts w:ascii="Times New Roman" w:hAnsi="Times New Roman" w:cs="Times New Roman"/>
          <w:i/>
          <w:sz w:val="28"/>
          <w:szCs w:val="28"/>
        </w:rPr>
        <w:t>10-15 минут</w:t>
      </w:r>
      <w:r w:rsidR="004E517C" w:rsidRPr="00453C06">
        <w:rPr>
          <w:rFonts w:ascii="Times New Roman" w:hAnsi="Times New Roman" w:cs="Times New Roman"/>
          <w:sz w:val="28"/>
          <w:szCs w:val="28"/>
        </w:rPr>
        <w:t>);</w:t>
      </w:r>
      <w:r w:rsidRPr="00453C06">
        <w:rPr>
          <w:rFonts w:ascii="Times New Roman" w:hAnsi="Times New Roman" w:cs="Times New Roman"/>
          <w:sz w:val="28"/>
          <w:szCs w:val="28"/>
        </w:rPr>
        <w:t xml:space="preserve"> могут быть спланированы заранее, а могут возникнуть стихийно - у педагога должно быть чутье на “момент”.</w:t>
      </w:r>
    </w:p>
    <w:p w14:paraId="5BACD60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9BC9B3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4. Создание педагогами определенных условий – специального места, обособленного от игровых зон, где проходит индивидуальная и подгрупповая работа по развитию речи – речевой уголок.</w:t>
      </w:r>
    </w:p>
    <w:p w14:paraId="439594D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7CF55E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Одно из важных условий воспитательно-образовательной работы в ДОУ – правильная организация предметно-развивающей среды. Предметно развивающая среда - есть комфортная, уютная обстановка, рационально организованная, насыщенная разнообразными сенсорными раздражителями и игровыми материалами.</w:t>
      </w:r>
    </w:p>
    <w:p w14:paraId="40DE067E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ABE67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lastRenderedPageBreak/>
        <w:t>Речевые уголки способствуют содержательному общению детей с взрослыми и сверстниками. С их помощью педагоги создают условия для развития детей, стимуляции речевой деятельности и речевого общения.</w:t>
      </w:r>
    </w:p>
    <w:p w14:paraId="7DB54323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D82B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 xml:space="preserve">Критерии оснащения при подборе дидактического </w:t>
      </w:r>
      <w:r w:rsidRPr="004E517C">
        <w:rPr>
          <w:rFonts w:ascii="Times New Roman" w:hAnsi="Times New Roman" w:cs="Times New Roman"/>
          <w:sz w:val="28"/>
          <w:szCs w:val="28"/>
          <w:u w:val="single"/>
        </w:rPr>
        <w:t>материала</w:t>
      </w:r>
      <w:r w:rsidRPr="00453C06">
        <w:rPr>
          <w:rFonts w:ascii="Times New Roman" w:hAnsi="Times New Roman" w:cs="Times New Roman"/>
          <w:sz w:val="28"/>
          <w:szCs w:val="28"/>
        </w:rPr>
        <w:t>:</w:t>
      </w:r>
    </w:p>
    <w:p w14:paraId="25ED4B3A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6BBD4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- наполняемость уголка;</w:t>
      </w:r>
    </w:p>
    <w:p w14:paraId="0F47F72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E2324B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- разнообразие материала;</w:t>
      </w:r>
    </w:p>
    <w:p w14:paraId="3EB042E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02B79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- соответствие возрасту;</w:t>
      </w:r>
    </w:p>
    <w:p w14:paraId="0248D28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C135E6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- доступность;</w:t>
      </w:r>
    </w:p>
    <w:p w14:paraId="153D7C8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EBB2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- системность;</w:t>
      </w:r>
    </w:p>
    <w:p w14:paraId="65BDBF6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6480C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- эстетика оформления;</w:t>
      </w:r>
    </w:p>
    <w:p w14:paraId="19ADFCA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C29E1C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- ведущая игрушка («</w:t>
      </w:r>
      <w:r w:rsidRPr="004E517C">
        <w:rPr>
          <w:rFonts w:ascii="Times New Roman" w:hAnsi="Times New Roman" w:cs="Times New Roman"/>
          <w:i/>
          <w:sz w:val="28"/>
          <w:szCs w:val="28"/>
          <w:u w:val="single"/>
        </w:rPr>
        <w:t>хозяйка</w:t>
      </w:r>
      <w:r w:rsidRPr="00453C06">
        <w:rPr>
          <w:rFonts w:ascii="Times New Roman" w:hAnsi="Times New Roman" w:cs="Times New Roman"/>
          <w:sz w:val="28"/>
          <w:szCs w:val="28"/>
        </w:rPr>
        <w:t>» речевого уголка</w:t>
      </w:r>
      <w:r w:rsidR="004E517C" w:rsidRPr="00453C06">
        <w:rPr>
          <w:rFonts w:ascii="Times New Roman" w:hAnsi="Times New Roman" w:cs="Times New Roman"/>
          <w:sz w:val="28"/>
          <w:szCs w:val="28"/>
        </w:rPr>
        <w:t>).</w:t>
      </w:r>
    </w:p>
    <w:p w14:paraId="3F38734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AB8C8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Содержание должно определяется не случайно, а в строгом соответствии с программой, физиологическими и психолого-педагогическими особенностями формирования речи</w:t>
      </w:r>
    </w:p>
    <w:p w14:paraId="173C506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E42141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Материал, содержащийся в речевом уголке, имеет многофункциональный характер. Игры должны быть подобраны в порядке нарастающей сложности,</w:t>
      </w:r>
    </w:p>
    <w:p w14:paraId="6DDCA52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B8FB1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направлены на развитие (</w:t>
      </w:r>
      <w:r w:rsidRPr="004E517C">
        <w:rPr>
          <w:rFonts w:ascii="Times New Roman" w:hAnsi="Times New Roman" w:cs="Times New Roman"/>
          <w:i/>
          <w:sz w:val="28"/>
          <w:szCs w:val="28"/>
        </w:rPr>
        <w:t>коррекцию</w:t>
      </w:r>
      <w:r w:rsidRPr="00453C06">
        <w:rPr>
          <w:rFonts w:ascii="Times New Roman" w:hAnsi="Times New Roman" w:cs="Times New Roman"/>
          <w:sz w:val="28"/>
          <w:szCs w:val="28"/>
        </w:rPr>
        <w:t>) речи. Игровой и дидактический материал заменяется или пополняется в уголке ежемесячно. Необходимо разнообразить деятельность детей в речевом уголке. Дидактическое оснащение должно удовлетворять потребности актуального, ближайшего развития ребенка и его саморазвития. В то же время не следует перегружать уголок оборудованием, так как это затрудняет выбор. Комплектование игрового и дидактического материала в речевом уголке по темам занятий по развитию речи. Она регулируется взрослым в соответствии с разделами программы или решаемыми задачами. А помогает им в этом введение цветовых маркеров на конвертах и накопителях, содержащих игры.</w:t>
      </w:r>
    </w:p>
    <w:p w14:paraId="0786BD64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1C52BC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 xml:space="preserve">Создавая развивающую среду группы, очень важно, чтобы окружающая детей обстановка была комфортной и эстетичной. Красота формирует ребенка. Поэтому мы уделяем большое внимание эстетике речевого уголка. Его оформление должно быть привлекательным для детей и вызывать у них </w:t>
      </w:r>
      <w:r w:rsidRPr="00453C06">
        <w:rPr>
          <w:rFonts w:ascii="Times New Roman" w:hAnsi="Times New Roman" w:cs="Times New Roman"/>
          <w:sz w:val="28"/>
          <w:szCs w:val="28"/>
        </w:rPr>
        <w:lastRenderedPageBreak/>
        <w:t>стремление к самостоятельной деятельности. В то же время необходимо научить детей поддерживать порядок в уголке и воспитывать бережное отношение к игрушкам.</w:t>
      </w:r>
    </w:p>
    <w:p w14:paraId="749ED2FB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10DB7A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При подборе составляющих речевого уголка необходимо учитывать:</w:t>
      </w:r>
    </w:p>
    <w:p w14:paraId="7DC0873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0F8BFD" w14:textId="77777777" w:rsidR="00453C06" w:rsidRPr="004E517C" w:rsidRDefault="00453C06" w:rsidP="004E517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7C">
        <w:rPr>
          <w:rFonts w:ascii="Times New Roman" w:hAnsi="Times New Roman" w:cs="Times New Roman"/>
          <w:sz w:val="28"/>
          <w:szCs w:val="28"/>
        </w:rPr>
        <w:t>соответствовать индивидуальным и возрастным особенностям детей;</w:t>
      </w:r>
    </w:p>
    <w:p w14:paraId="157A487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A0799" w14:textId="77777777" w:rsidR="00453C06" w:rsidRPr="004E517C" w:rsidRDefault="00453C06" w:rsidP="004E51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7C">
        <w:rPr>
          <w:rFonts w:ascii="Times New Roman" w:hAnsi="Times New Roman" w:cs="Times New Roman"/>
          <w:sz w:val="28"/>
          <w:szCs w:val="28"/>
        </w:rPr>
        <w:t>речевой уголок должен быть размещён рядом с книжным уголком;</w:t>
      </w:r>
    </w:p>
    <w:p w14:paraId="40422551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9E58C3" w14:textId="77777777" w:rsidR="00453C06" w:rsidRPr="004E517C" w:rsidRDefault="00453C06" w:rsidP="004E51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7C">
        <w:rPr>
          <w:rFonts w:ascii="Times New Roman" w:hAnsi="Times New Roman" w:cs="Times New Roman"/>
          <w:sz w:val="28"/>
          <w:szCs w:val="28"/>
        </w:rPr>
        <w:t>важно, чтобы речевой уголок была комфортен и эстетичен. Красота формирует ребенка. Поэтому необходимо уделять большое внимание эстетике речевого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и воспитывать бережное отношение к материалам и оборудованию, содержащемуся в уголке;</w:t>
      </w:r>
    </w:p>
    <w:p w14:paraId="09BFFD7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C9DA5" w14:textId="77777777" w:rsidR="00453C06" w:rsidRPr="004E517C" w:rsidRDefault="00453C06" w:rsidP="004E51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7C">
        <w:rPr>
          <w:rFonts w:ascii="Times New Roman" w:hAnsi="Times New Roman" w:cs="Times New Roman"/>
          <w:sz w:val="28"/>
          <w:szCs w:val="28"/>
        </w:rPr>
        <w:t>игровой материал должен быть доступным для ребенка;</w:t>
      </w:r>
    </w:p>
    <w:p w14:paraId="52E898BC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83D50" w14:textId="77777777" w:rsidR="00453C06" w:rsidRPr="004E517C" w:rsidRDefault="00453C06" w:rsidP="004E517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7C">
        <w:rPr>
          <w:rFonts w:ascii="Times New Roman" w:hAnsi="Times New Roman" w:cs="Times New Roman"/>
          <w:sz w:val="28"/>
          <w:szCs w:val="28"/>
        </w:rPr>
        <w:t xml:space="preserve">неотъемлемым атрибутом речевого уголка должна быть игрушка – </w:t>
      </w:r>
      <w:r w:rsidRPr="004E517C">
        <w:rPr>
          <w:rFonts w:ascii="Times New Roman" w:hAnsi="Times New Roman" w:cs="Times New Roman"/>
          <w:b/>
          <w:i/>
          <w:sz w:val="28"/>
          <w:szCs w:val="28"/>
        </w:rPr>
        <w:t>«одушевленный персонаж»</w:t>
      </w:r>
      <w:r w:rsidRPr="004E517C">
        <w:rPr>
          <w:rFonts w:ascii="Times New Roman" w:hAnsi="Times New Roman" w:cs="Times New Roman"/>
          <w:sz w:val="28"/>
          <w:szCs w:val="28"/>
        </w:rPr>
        <w:t>, обычная кукла, би-ба-бо, марионетка. Такая игрушка должна быть многофункциональна. Она может двигаться (</w:t>
      </w:r>
      <w:r w:rsidRPr="00FD185E">
        <w:rPr>
          <w:rFonts w:ascii="Times New Roman" w:hAnsi="Times New Roman" w:cs="Times New Roman"/>
          <w:i/>
          <w:sz w:val="28"/>
          <w:szCs w:val="28"/>
        </w:rPr>
        <w:t>с помощью взрослого или ребёнка</w:t>
      </w:r>
      <w:r w:rsidRPr="004E517C">
        <w:rPr>
          <w:rFonts w:ascii="Times New Roman" w:hAnsi="Times New Roman" w:cs="Times New Roman"/>
          <w:sz w:val="28"/>
          <w:szCs w:val="28"/>
        </w:rPr>
        <w:t>), выполнять артикуляционную гимнастику, задавать вопросы или отвечать на них, загадывать загадки, придумывать интересные истории, преподносить неожиданные сюрпризы и многое другое. Её способности вызовут у детей живой интерес, побудят к речевой активности.</w:t>
      </w:r>
    </w:p>
    <w:p w14:paraId="4894F7C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F3A08F" w14:textId="77777777" w:rsidR="00453C06" w:rsidRPr="004E517C" w:rsidRDefault="00453C06" w:rsidP="004E517C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17C">
        <w:rPr>
          <w:rFonts w:ascii="Times New Roman" w:hAnsi="Times New Roman" w:cs="Times New Roman"/>
          <w:sz w:val="28"/>
          <w:szCs w:val="28"/>
        </w:rPr>
        <w:t>не следует перегружать уголок оборудованием.</w:t>
      </w:r>
    </w:p>
    <w:p w14:paraId="3E63580E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35DD3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В основу речевого уголка входит игровой и дидактический материал, направленный на развитие:</w:t>
      </w:r>
    </w:p>
    <w:p w14:paraId="21744F7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1847F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артикуляционной моторики (</w:t>
      </w:r>
      <w:r w:rsidRPr="00FD185E">
        <w:rPr>
          <w:rFonts w:ascii="Times New Roman" w:hAnsi="Times New Roman" w:cs="Times New Roman"/>
          <w:i/>
          <w:sz w:val="28"/>
          <w:szCs w:val="28"/>
        </w:rPr>
        <w:t>предметные картинки-опоры; артикуляционные уклады схемы; артикуляционная гимнастика в альбомах на определенный звук; артикуляционная гимнастика в стихах и картинках; ватные палочки, ватные диски</w:t>
      </w:r>
      <w:r w:rsidRPr="00453C06">
        <w:rPr>
          <w:rFonts w:ascii="Times New Roman" w:hAnsi="Times New Roman" w:cs="Times New Roman"/>
          <w:sz w:val="28"/>
          <w:szCs w:val="28"/>
        </w:rPr>
        <w:t>)</w:t>
      </w:r>
    </w:p>
    <w:p w14:paraId="6C8DA51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0480AA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lastRenderedPageBreak/>
        <w:t>пособия для развития дыхания (</w:t>
      </w:r>
      <w:r w:rsidRPr="00FD185E">
        <w:rPr>
          <w:rFonts w:ascii="Times New Roman" w:hAnsi="Times New Roman" w:cs="Times New Roman"/>
          <w:i/>
          <w:sz w:val="28"/>
          <w:szCs w:val="28"/>
        </w:rPr>
        <w:t>разноцветные шарики; султанчики; бумажные снежинки; вертушки — карандаши; колокольчики из фольги на ниточке и т.д.</w:t>
      </w:r>
      <w:r w:rsidRPr="00453C06">
        <w:rPr>
          <w:rFonts w:ascii="Times New Roman" w:hAnsi="Times New Roman" w:cs="Times New Roman"/>
          <w:sz w:val="28"/>
          <w:szCs w:val="28"/>
        </w:rPr>
        <w:t>)</w:t>
      </w:r>
    </w:p>
    <w:p w14:paraId="74C8AA8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432D2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пособия для развития мелкой моторики (</w:t>
      </w:r>
      <w:r w:rsidRPr="00FD185E">
        <w:rPr>
          <w:rFonts w:ascii="Times New Roman" w:hAnsi="Times New Roman" w:cs="Times New Roman"/>
          <w:i/>
          <w:sz w:val="28"/>
          <w:szCs w:val="28"/>
        </w:rPr>
        <w:t>сухой бассейн; массажные валики, мячики, прищепки, трафареты; пальчиковые игры; различный материал для составления букв</w:t>
      </w:r>
      <w:r w:rsidRPr="00453C06">
        <w:rPr>
          <w:rFonts w:ascii="Times New Roman" w:hAnsi="Times New Roman" w:cs="Times New Roman"/>
          <w:sz w:val="28"/>
          <w:szCs w:val="28"/>
        </w:rPr>
        <w:t>)</w:t>
      </w:r>
    </w:p>
    <w:p w14:paraId="1926F91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DF63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материал по звукоподражанию (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шумовые инструменты, звуковые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коробочки,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 детские музыкальные инструменты: рояль, гармошка, барабаны,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дудочка,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бубен,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трещотка,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колокольчики,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 погремушки,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предметные,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 сюжетные картинки для высказывания звуков и их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автоматизации,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 звуковички («домики»</w:t>
      </w:r>
      <w:r w:rsidRPr="00453C06">
        <w:rPr>
          <w:rFonts w:ascii="Times New Roman" w:hAnsi="Times New Roman" w:cs="Times New Roman"/>
          <w:sz w:val="28"/>
          <w:szCs w:val="28"/>
        </w:rPr>
        <w:t xml:space="preserve">) гласных и согласных </w:t>
      </w:r>
      <w:r w:rsidR="00FD185E" w:rsidRPr="00453C06">
        <w:rPr>
          <w:rFonts w:ascii="Times New Roman" w:hAnsi="Times New Roman" w:cs="Times New Roman"/>
          <w:sz w:val="28"/>
          <w:szCs w:val="28"/>
        </w:rPr>
        <w:t>звуков;</w:t>
      </w:r>
    </w:p>
    <w:p w14:paraId="094B6B2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5B9D54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индивидуальные пособия для звукобуквенного анализа: схемы слов, звуковые дорожки, звуковая лесенка, альбомы по слоговой структуре слова;</w:t>
      </w:r>
    </w:p>
    <w:p w14:paraId="2EAF5C4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741BE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игры и пособия по автоматизации звуков (</w:t>
      </w:r>
      <w:r w:rsidRPr="00FD185E">
        <w:rPr>
          <w:rFonts w:ascii="Times New Roman" w:hAnsi="Times New Roman" w:cs="Times New Roman"/>
          <w:i/>
          <w:sz w:val="28"/>
          <w:szCs w:val="28"/>
        </w:rPr>
        <w:t>мелкие игрушки, предметные картинки, сюжетные картинки, различные виды театров, альбомы на каждый звук, логопедические альбомы для автоматизации различных звуков, чистоговорки, стихи, потешки, скороговорки, схема характеристики звуков, схемы слов</w:t>
      </w:r>
      <w:r w:rsidRPr="00453C06">
        <w:rPr>
          <w:rFonts w:ascii="Times New Roman" w:hAnsi="Times New Roman" w:cs="Times New Roman"/>
          <w:sz w:val="28"/>
          <w:szCs w:val="28"/>
        </w:rPr>
        <w:t>)</w:t>
      </w:r>
    </w:p>
    <w:p w14:paraId="395F86B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C123B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игры по лексике и грамматике (</w:t>
      </w:r>
      <w:r w:rsidRPr="00FD185E">
        <w:rPr>
          <w:rFonts w:ascii="Times New Roman" w:hAnsi="Times New Roman" w:cs="Times New Roman"/>
          <w:i/>
          <w:sz w:val="28"/>
          <w:szCs w:val="28"/>
        </w:rPr>
        <w:t>предметные картинки по лексическим темам</w:t>
      </w:r>
      <w:r w:rsidRPr="00453C06">
        <w:rPr>
          <w:rFonts w:ascii="Times New Roman" w:hAnsi="Times New Roman" w:cs="Times New Roman"/>
          <w:sz w:val="28"/>
          <w:szCs w:val="28"/>
        </w:rPr>
        <w:t>)</w:t>
      </w:r>
    </w:p>
    <w:p w14:paraId="2C8393D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CABA8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игры по развитию связной речи (</w:t>
      </w:r>
      <w:r w:rsidRPr="00FD185E">
        <w:rPr>
          <w:rFonts w:ascii="Times New Roman" w:hAnsi="Times New Roman" w:cs="Times New Roman"/>
          <w:i/>
          <w:sz w:val="28"/>
          <w:szCs w:val="28"/>
        </w:rPr>
        <w:t>серии сюжетных картинок; разные виды театра; чистоговорки, стихи, потешки, скороговорки; библиотека детских книг и др.</w:t>
      </w:r>
      <w:r w:rsidRPr="00453C06">
        <w:rPr>
          <w:rFonts w:ascii="Times New Roman" w:hAnsi="Times New Roman" w:cs="Times New Roman"/>
          <w:sz w:val="28"/>
          <w:szCs w:val="28"/>
        </w:rPr>
        <w:t>)</w:t>
      </w:r>
    </w:p>
    <w:p w14:paraId="52639634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8620B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материал по грамоте – (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магнитная доска, наборы магнитных букв, кассы букв и слогов, кубики </w:t>
      </w:r>
      <w:r w:rsidRPr="00FD185E">
        <w:rPr>
          <w:rFonts w:ascii="Times New Roman" w:hAnsi="Times New Roman" w:cs="Times New Roman"/>
          <w:b/>
          <w:i/>
          <w:sz w:val="28"/>
          <w:szCs w:val="28"/>
        </w:rPr>
        <w:t>«Азбука в картинках», «Учись читать», «Умные кубики», «Слоговые кубики»</w:t>
      </w:r>
      <w:r w:rsidRPr="00453C06">
        <w:rPr>
          <w:rFonts w:ascii="Times New Roman" w:hAnsi="Times New Roman" w:cs="Times New Roman"/>
          <w:sz w:val="28"/>
          <w:szCs w:val="28"/>
        </w:rPr>
        <w:t>).</w:t>
      </w:r>
    </w:p>
    <w:p w14:paraId="21A1951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E1B5A6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Содержание речевого уголка определяется не случайно, а в строгом соответствии с программой, физиологическими и психологическими особенностями формирования речи детей.</w:t>
      </w:r>
    </w:p>
    <w:p w14:paraId="44028BC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92F6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Подбор игрового и дидактического материала осуществляется учителем-логопедом и воспитателем совместно, что делает их взаимодействие не формальным, а очень тесным и плодотворным.</w:t>
      </w:r>
    </w:p>
    <w:p w14:paraId="4B5C61A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1B185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Содержание речевого уголка:</w:t>
      </w:r>
    </w:p>
    <w:p w14:paraId="54817ED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EB277E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1. Картотека артикуляционных упражнений.</w:t>
      </w:r>
    </w:p>
    <w:p w14:paraId="0656C12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3CA75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2. Комплект зеркал (</w:t>
      </w:r>
      <w:r w:rsidRPr="00FD185E">
        <w:rPr>
          <w:rFonts w:ascii="Times New Roman" w:hAnsi="Times New Roman" w:cs="Times New Roman"/>
          <w:i/>
          <w:sz w:val="28"/>
          <w:szCs w:val="28"/>
        </w:rPr>
        <w:t>с ручкой</w:t>
      </w:r>
      <w:r w:rsidRPr="00453C06">
        <w:rPr>
          <w:rFonts w:ascii="Times New Roman" w:hAnsi="Times New Roman" w:cs="Times New Roman"/>
          <w:sz w:val="28"/>
          <w:szCs w:val="28"/>
        </w:rPr>
        <w:t>).</w:t>
      </w:r>
    </w:p>
    <w:p w14:paraId="36EDB5D0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4BF4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3. Картотека дыхательных упражнений.</w:t>
      </w:r>
    </w:p>
    <w:p w14:paraId="2C0B1B61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26132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4. Картотека пальчиковых игр.</w:t>
      </w:r>
    </w:p>
    <w:p w14:paraId="6CB8D05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1DCDB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5. Картотека оздоровительных пауз со стихотворным текстом (</w:t>
      </w:r>
      <w:r w:rsidRPr="00FD185E">
        <w:rPr>
          <w:rFonts w:ascii="Times New Roman" w:hAnsi="Times New Roman" w:cs="Times New Roman"/>
          <w:i/>
          <w:sz w:val="28"/>
          <w:szCs w:val="28"/>
        </w:rPr>
        <w:t>динамических</w:t>
      </w:r>
      <w:r w:rsidRPr="00453C06">
        <w:rPr>
          <w:rFonts w:ascii="Times New Roman" w:hAnsi="Times New Roman" w:cs="Times New Roman"/>
          <w:sz w:val="28"/>
          <w:szCs w:val="28"/>
        </w:rPr>
        <w:t>).</w:t>
      </w:r>
    </w:p>
    <w:p w14:paraId="576A723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ADC9A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6. Предметы для поддувания.</w:t>
      </w:r>
    </w:p>
    <w:p w14:paraId="0B1D112A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82C6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7. Дидактические игры на обогащение словаря.</w:t>
      </w:r>
    </w:p>
    <w:p w14:paraId="213C7BC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666893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8. Дидактические игры на развитие ГСР.</w:t>
      </w:r>
    </w:p>
    <w:p w14:paraId="7BC6A7F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26A366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9. Дидактические игры на развитие СР.</w:t>
      </w:r>
    </w:p>
    <w:p w14:paraId="58572C7C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52863D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10. Картотека словесных дидактических игр по всем разделам.</w:t>
      </w:r>
    </w:p>
    <w:p w14:paraId="2FF488EF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360A32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11. Дидактические игры на совершенствование ЗКР.</w:t>
      </w:r>
    </w:p>
    <w:p w14:paraId="5B32040B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1F8B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12. Картотека игр на развитие фонематического восприятия.</w:t>
      </w:r>
    </w:p>
    <w:p w14:paraId="1A3F0203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3CE0C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13. Предметы на развитие мелкой моторики (</w:t>
      </w:r>
      <w:r w:rsidRPr="00FD185E">
        <w:rPr>
          <w:rFonts w:ascii="Times New Roman" w:hAnsi="Times New Roman" w:cs="Times New Roman"/>
          <w:i/>
          <w:sz w:val="28"/>
          <w:szCs w:val="28"/>
        </w:rPr>
        <w:t>шнуровки, застёжки и т. д.</w:t>
      </w:r>
      <w:r w:rsidRPr="00453C06">
        <w:rPr>
          <w:rFonts w:ascii="Times New Roman" w:hAnsi="Times New Roman" w:cs="Times New Roman"/>
          <w:sz w:val="28"/>
          <w:szCs w:val="28"/>
        </w:rPr>
        <w:t>)</w:t>
      </w:r>
    </w:p>
    <w:p w14:paraId="00888BF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6E297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14. Массажные мячики и картотека упражнений с ними.</w:t>
      </w:r>
    </w:p>
    <w:p w14:paraId="4A39B6E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2AF794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Работу по развитию и обогащению словарного запаса детей включается в любую форму физкультурно-оздоровительных мероприятий с учетом особенностей возраста, здоровья, физического развития дошкольников. Всякая двигательная активность не будет наиболее интересна для ребенка без использования в утренней гимнастики, на занятиях физкультурой, в подвижных играх, в самостоятельной двигательной деятельности; при выполнении закаливания считалок; словесных игр; без подвижной игры со стихотворным текстом.</w:t>
      </w:r>
    </w:p>
    <w:p w14:paraId="4268AC5A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A8CC64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Особенно тесно связано со становлением речи развитие тонких движений пальцев рук. Движения рук, в частности упражнения для пальцев являются хорошим стимулом не только для своевременного (</w:t>
      </w:r>
      <w:r w:rsidRPr="00FD185E">
        <w:rPr>
          <w:rFonts w:ascii="Times New Roman" w:hAnsi="Times New Roman" w:cs="Times New Roman"/>
          <w:i/>
          <w:sz w:val="28"/>
          <w:szCs w:val="28"/>
        </w:rPr>
        <w:t xml:space="preserve">на 2- ом году жизни </w:t>
      </w:r>
      <w:r w:rsidR="00FD185E" w:rsidRPr="00FD185E">
        <w:rPr>
          <w:rFonts w:ascii="Times New Roman" w:hAnsi="Times New Roman" w:cs="Times New Roman"/>
          <w:i/>
          <w:sz w:val="28"/>
          <w:szCs w:val="28"/>
        </w:rPr>
        <w:t>ребенка</w:t>
      </w:r>
      <w:r w:rsidR="00FD185E" w:rsidRPr="00453C06">
        <w:rPr>
          <w:rFonts w:ascii="Times New Roman" w:hAnsi="Times New Roman" w:cs="Times New Roman"/>
          <w:sz w:val="28"/>
          <w:szCs w:val="28"/>
        </w:rPr>
        <w:t>) возникновения</w:t>
      </w:r>
      <w:r w:rsidRPr="00453C06">
        <w:rPr>
          <w:rFonts w:ascii="Times New Roman" w:hAnsi="Times New Roman" w:cs="Times New Roman"/>
          <w:sz w:val="28"/>
          <w:szCs w:val="28"/>
        </w:rPr>
        <w:t xml:space="preserve"> речи, но и дальнейшего ее совершенствования. </w:t>
      </w:r>
      <w:r w:rsidRPr="00453C06">
        <w:rPr>
          <w:rFonts w:ascii="Times New Roman" w:hAnsi="Times New Roman" w:cs="Times New Roman"/>
          <w:sz w:val="28"/>
          <w:szCs w:val="28"/>
        </w:rPr>
        <w:lastRenderedPageBreak/>
        <w:t>Двигательная активность увеличивает запас слов, способствует осмысленному их использованию. По мнению известного философа Канта,</w:t>
      </w:r>
    </w:p>
    <w:p w14:paraId="1AB5EE0C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7A1468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“рука - это выдвинувшийся вперед человеческий мозг”. Поэтому уровень речевого развития ребенка находится в прямой зависимости от степени сформированности тонких движений пальцев руки человека. Необходимо как можно чаще использовать в занятиях и играх с детьми упражнения для развития мелкой моторики, так называемую пальчиковую гимнастику.</w:t>
      </w:r>
    </w:p>
    <w:p w14:paraId="766DAFA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F85349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Особый интерес для педагогов составляют двигательно-речевые средства. Они часто используются на занятиях при динамической паузе, при автоматизации звуков, при развитии умений координировать движения с речью. Стихотворения подбираются так, чтобы соотнести ритм стихотворной строки с движениями рук, ног, и туловища. Длина строки должна быть средней, чтобы подобрать к ней соответствующее движение.</w:t>
      </w:r>
    </w:p>
    <w:p w14:paraId="19A00B96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E93AD5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Детям необходимо выполнять как традиционные дыхательные упражнения на тренировку верхнегрудного, нижегрудного и диафрагменного дыхания, так и звукоречевую гимнастику. Особенно эффективно сочетать дыхательную и звукоречевую гимнастику с упражнениями на мячах, используя их вибрационные свойства расслабления, а также используя музыку и пение.</w:t>
      </w:r>
    </w:p>
    <w:p w14:paraId="2D82BFD7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06795E" w14:textId="77777777" w:rsidR="00453C06" w:rsidRPr="00453C06" w:rsidRDefault="00453C06" w:rsidP="0045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3C06">
        <w:rPr>
          <w:rFonts w:ascii="Times New Roman" w:hAnsi="Times New Roman" w:cs="Times New Roman"/>
          <w:sz w:val="28"/>
          <w:szCs w:val="28"/>
        </w:rPr>
        <w:t>Если захочет взрослый, то захочет и ребенок. Главное, вооружить воспитателей простыми и эффективными средствами для организации речевых уголков, которые таят в себе огромный резерв творческого развития ребенка.</w:t>
      </w:r>
    </w:p>
    <w:sectPr w:rsidR="00453C06" w:rsidRPr="0045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48C"/>
    <w:multiLevelType w:val="hybridMultilevel"/>
    <w:tmpl w:val="09C63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247"/>
    <w:multiLevelType w:val="hybridMultilevel"/>
    <w:tmpl w:val="7EA63FD0"/>
    <w:lvl w:ilvl="0" w:tplc="5694CF6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F22"/>
    <w:multiLevelType w:val="hybridMultilevel"/>
    <w:tmpl w:val="F5DCB74C"/>
    <w:lvl w:ilvl="0" w:tplc="F7448C0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4F0E"/>
    <w:multiLevelType w:val="hybridMultilevel"/>
    <w:tmpl w:val="42F04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2A2E"/>
    <w:multiLevelType w:val="hybridMultilevel"/>
    <w:tmpl w:val="D222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7CF0"/>
    <w:multiLevelType w:val="hybridMultilevel"/>
    <w:tmpl w:val="7F9E3BA8"/>
    <w:lvl w:ilvl="0" w:tplc="F292567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628BC"/>
    <w:multiLevelType w:val="hybridMultilevel"/>
    <w:tmpl w:val="8F366E54"/>
    <w:lvl w:ilvl="0" w:tplc="9D16E84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84788"/>
    <w:multiLevelType w:val="hybridMultilevel"/>
    <w:tmpl w:val="E554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9132E"/>
    <w:multiLevelType w:val="hybridMultilevel"/>
    <w:tmpl w:val="21342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F7115"/>
    <w:multiLevelType w:val="hybridMultilevel"/>
    <w:tmpl w:val="1FAEB57A"/>
    <w:lvl w:ilvl="0" w:tplc="4ACCC6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35"/>
    <w:multiLevelType w:val="hybridMultilevel"/>
    <w:tmpl w:val="E8EA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507AC"/>
    <w:multiLevelType w:val="hybridMultilevel"/>
    <w:tmpl w:val="96F47F1A"/>
    <w:lvl w:ilvl="0" w:tplc="7A30F21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06"/>
    <w:rsid w:val="002E5DBB"/>
    <w:rsid w:val="00453C06"/>
    <w:rsid w:val="004E517C"/>
    <w:rsid w:val="00BB0BDA"/>
    <w:rsid w:val="00C5745B"/>
    <w:rsid w:val="00C742D1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706E"/>
  <w15:chartTrackingRefBased/>
  <w15:docId w15:val="{F237C6F2-C22E-401A-B9C8-255AFF8B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__ADMIN__</cp:lastModifiedBy>
  <cp:revision>4</cp:revision>
  <dcterms:created xsi:type="dcterms:W3CDTF">2021-09-08T18:11:00Z</dcterms:created>
  <dcterms:modified xsi:type="dcterms:W3CDTF">2024-12-14T21:05:00Z</dcterms:modified>
</cp:coreProperties>
</file>